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61A7" w:rsidRDefault="006D4255"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>Domácí úkol, modul Voda a krajina</w:t>
      </w:r>
    </w:p>
    <w:p w:rsidR="004261A7" w:rsidRDefault="004261A7">
      <w:pPr>
        <w:pStyle w:val="normal"/>
        <w:rPr>
          <w:sz w:val="22"/>
          <w:szCs w:val="22"/>
        </w:rPr>
      </w:pPr>
    </w:p>
    <w:p w:rsidR="004261A7" w:rsidRDefault="004261A7">
      <w:pPr>
        <w:pStyle w:val="normal"/>
        <w:spacing w:after="200" w:line="276" w:lineRule="auto"/>
        <w:rPr>
          <w:sz w:val="22"/>
          <w:szCs w:val="22"/>
        </w:rPr>
      </w:pPr>
    </w:p>
    <w:p w:rsidR="004261A7" w:rsidRDefault="006D4255">
      <w:pPr>
        <w:pStyle w:val="normal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Tvé jméno a třída:...................................................................</w:t>
      </w:r>
    </w:p>
    <w:p w:rsidR="004261A7" w:rsidRDefault="006D4255">
      <w:pPr>
        <w:pStyle w:val="normal"/>
        <w:keepNext/>
        <w:spacing w:before="240" w:after="60" w:line="276" w:lineRule="auto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 xml:space="preserve">Stav vodního toku </w:t>
      </w:r>
    </w:p>
    <w:p w:rsidR="004261A7" w:rsidRDefault="004261A7">
      <w:pPr>
        <w:pStyle w:val="normal"/>
        <w:rPr>
          <w:sz w:val="18"/>
          <w:szCs w:val="18"/>
        </w:rPr>
      </w:pPr>
    </w:p>
    <w:p w:rsidR="004261A7" w:rsidRDefault="006D4255">
      <w:pPr>
        <w:pStyle w:val="normal"/>
        <w:spacing w:line="276" w:lineRule="auto"/>
        <w:rPr>
          <w:sz w:val="22"/>
          <w:szCs w:val="22"/>
        </w:rPr>
      </w:pPr>
      <w:r>
        <w:rPr>
          <w:i/>
          <w:sz w:val="22"/>
          <w:szCs w:val="22"/>
        </w:rPr>
        <w:t>Požádej rodiče, ať s Tebou jdou splnit tento úkol k nejbližšímu potoku.</w:t>
      </w:r>
    </w:p>
    <w:p w:rsidR="004261A7" w:rsidRDefault="006D4255">
      <w:pPr>
        <w:pStyle w:val="normal"/>
        <w:spacing w:line="276" w:lineRule="auto"/>
        <w:rPr>
          <w:sz w:val="22"/>
          <w:szCs w:val="22"/>
        </w:rPr>
      </w:pPr>
      <w:r>
        <w:rPr>
          <w:i/>
          <w:sz w:val="22"/>
          <w:szCs w:val="22"/>
        </w:rPr>
        <w:t>Potok může být v Praze v blízkosti školy nebo blízko Tvého domova.</w:t>
      </w:r>
    </w:p>
    <w:p w:rsidR="004261A7" w:rsidRDefault="006D4255">
      <w:pPr>
        <w:pStyle w:val="normal"/>
        <w:spacing w:line="276" w:lineRule="auto"/>
        <w:rPr>
          <w:sz w:val="22"/>
          <w:szCs w:val="22"/>
        </w:rPr>
      </w:pPr>
      <w:r>
        <w:rPr>
          <w:i/>
          <w:sz w:val="22"/>
          <w:szCs w:val="22"/>
        </w:rPr>
        <w:t>Nebo můžeš prozkoumat potok u chalupy či u prarodičů.</w:t>
      </w:r>
    </w:p>
    <w:p w:rsidR="004261A7" w:rsidRDefault="006D4255">
      <w:pPr>
        <w:pStyle w:val="normal"/>
        <w:spacing w:line="276" w:lineRule="auto"/>
        <w:rPr>
          <w:sz w:val="22"/>
          <w:szCs w:val="22"/>
        </w:rPr>
      </w:pPr>
      <w:r>
        <w:rPr>
          <w:i/>
          <w:sz w:val="22"/>
          <w:szCs w:val="22"/>
        </w:rPr>
        <w:t>Při zkoumání, nechoď do potoka!</w:t>
      </w:r>
    </w:p>
    <w:p w:rsidR="004261A7" w:rsidRDefault="004261A7">
      <w:pPr>
        <w:pStyle w:val="normal"/>
        <w:spacing w:after="200" w:line="276" w:lineRule="auto"/>
        <w:rPr>
          <w:sz w:val="22"/>
          <w:szCs w:val="22"/>
        </w:rPr>
      </w:pPr>
    </w:p>
    <w:p w:rsidR="004261A7" w:rsidRDefault="006D4255">
      <w:pPr>
        <w:pStyle w:val="normal"/>
        <w:spacing w:after="200" w:line="276" w:lineRule="auto"/>
        <w:rPr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Jak se potok </w:t>
      </w:r>
      <w:r>
        <w:rPr>
          <w:b/>
          <w:sz w:val="22"/>
          <w:szCs w:val="22"/>
        </w:rPr>
        <w:t>jmenuje</w:t>
      </w:r>
      <w:r>
        <w:rPr>
          <w:sz w:val="22"/>
          <w:szCs w:val="22"/>
        </w:rPr>
        <w:t>, napiš sem:</w:t>
      </w:r>
    </w:p>
    <w:p w:rsidR="004261A7" w:rsidRDefault="006D4255">
      <w:pPr>
        <w:pStyle w:val="normal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Upřesni místo, kde jsi k potoku došel / došla (souřadnice a/nebo n</w:t>
      </w:r>
      <w:r>
        <w:rPr>
          <w:sz w:val="22"/>
          <w:szCs w:val="22"/>
        </w:rPr>
        <w:t>ejbližší ulice, pokud je potok mimo Prahu, tak nejbližší obec):</w:t>
      </w:r>
    </w:p>
    <w:p w:rsidR="004261A7" w:rsidRDefault="004261A7">
      <w:pPr>
        <w:pStyle w:val="normal"/>
        <w:spacing w:after="200" w:line="276" w:lineRule="auto"/>
        <w:rPr>
          <w:sz w:val="22"/>
          <w:szCs w:val="22"/>
        </w:rPr>
      </w:pPr>
    </w:p>
    <w:p w:rsidR="004261A7" w:rsidRDefault="004261A7">
      <w:pPr>
        <w:pStyle w:val="normal"/>
        <w:spacing w:after="200" w:line="276" w:lineRule="auto"/>
        <w:rPr>
          <w:sz w:val="22"/>
          <w:szCs w:val="22"/>
        </w:rPr>
      </w:pPr>
    </w:p>
    <w:p w:rsidR="004261A7" w:rsidRDefault="006D4255">
      <w:pPr>
        <w:pStyle w:val="normal"/>
        <w:spacing w:after="200" w:line="276" w:lineRule="auto"/>
        <w:rPr>
          <w:sz w:val="22"/>
          <w:szCs w:val="22"/>
        </w:rPr>
      </w:pPr>
      <w:r>
        <w:rPr>
          <w:b/>
          <w:sz w:val="22"/>
          <w:szCs w:val="22"/>
        </w:rPr>
        <w:t>2. Tok</w:t>
      </w:r>
      <w:r>
        <w:rPr>
          <w:sz w:val="22"/>
          <w:szCs w:val="22"/>
        </w:rPr>
        <w:t xml:space="preserve"> potoka je v místě, kam jsi přišel/přišla, </w:t>
      </w:r>
      <w:r>
        <w:rPr>
          <w:b/>
          <w:sz w:val="22"/>
          <w:szCs w:val="22"/>
        </w:rPr>
        <w:t>umělý (regulovaný) nebo přirozený</w:t>
      </w:r>
      <w:r>
        <w:rPr>
          <w:sz w:val="22"/>
          <w:szCs w:val="22"/>
        </w:rPr>
        <w:t>? Nebo jde o tok regulovaný, ale podobný přírodnímu korytu?</w:t>
      </w:r>
    </w:p>
    <w:p w:rsidR="004261A7" w:rsidRDefault="004261A7">
      <w:pPr>
        <w:pStyle w:val="normal"/>
        <w:spacing w:after="200" w:line="276" w:lineRule="auto"/>
        <w:rPr>
          <w:sz w:val="22"/>
          <w:szCs w:val="22"/>
        </w:rPr>
      </w:pPr>
    </w:p>
    <w:p w:rsidR="004261A7" w:rsidRDefault="004261A7">
      <w:pPr>
        <w:pStyle w:val="normal"/>
        <w:spacing w:after="200" w:line="276" w:lineRule="auto"/>
        <w:rPr>
          <w:sz w:val="22"/>
          <w:szCs w:val="22"/>
        </w:rPr>
      </w:pPr>
    </w:p>
    <w:p w:rsidR="004261A7" w:rsidRDefault="004261A7">
      <w:pPr>
        <w:pStyle w:val="normal"/>
        <w:spacing w:after="200" w:line="276" w:lineRule="auto"/>
        <w:rPr>
          <w:sz w:val="22"/>
          <w:szCs w:val="22"/>
        </w:rPr>
      </w:pPr>
    </w:p>
    <w:p w:rsidR="004261A7" w:rsidRDefault="006D4255">
      <w:pPr>
        <w:pStyle w:val="normal"/>
        <w:spacing w:after="200" w:line="276" w:lineRule="auto"/>
        <w:rPr>
          <w:sz w:val="22"/>
          <w:szCs w:val="22"/>
        </w:rPr>
      </w:pPr>
      <w:r>
        <w:rPr>
          <w:b/>
          <w:sz w:val="22"/>
          <w:szCs w:val="22"/>
        </w:rPr>
        <w:t>3. Jaké rostou v korytě či v bezprostřední bl</w:t>
      </w:r>
      <w:r>
        <w:rPr>
          <w:b/>
          <w:sz w:val="22"/>
          <w:szCs w:val="22"/>
        </w:rPr>
        <w:t>ízkosti rostliny (do 1m od břehu)?</w:t>
      </w:r>
    </w:p>
    <w:p w:rsidR="004261A7" w:rsidRDefault="006D4255">
      <w:pPr>
        <w:pStyle w:val="normal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Zatrhni a případně dopiš:</w:t>
      </w:r>
    </w:p>
    <w:p w:rsidR="004261A7" w:rsidRDefault="006D4255">
      <w:pPr>
        <w:pStyle w:val="normal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Rákos, orobinec, nějaké traviny, keře, stromy, vrby, olše, topoly.</w:t>
      </w:r>
    </w:p>
    <w:p w:rsidR="004261A7" w:rsidRDefault="006D4255">
      <w:pPr>
        <w:pStyle w:val="normal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Další, co jsem poznal/a:</w:t>
      </w:r>
    </w:p>
    <w:p w:rsidR="004261A7" w:rsidRDefault="004261A7">
      <w:pPr>
        <w:pStyle w:val="normal"/>
        <w:spacing w:after="200" w:line="276" w:lineRule="auto"/>
        <w:rPr>
          <w:sz w:val="22"/>
          <w:szCs w:val="22"/>
        </w:rPr>
      </w:pPr>
    </w:p>
    <w:p w:rsidR="004261A7" w:rsidRDefault="004261A7">
      <w:pPr>
        <w:pStyle w:val="normal"/>
        <w:spacing w:after="200" w:line="276" w:lineRule="auto"/>
        <w:rPr>
          <w:sz w:val="22"/>
          <w:szCs w:val="22"/>
        </w:rPr>
      </w:pPr>
    </w:p>
    <w:p w:rsidR="004261A7" w:rsidRDefault="004261A7">
      <w:pPr>
        <w:pStyle w:val="normal"/>
        <w:spacing w:after="200" w:line="276" w:lineRule="auto"/>
        <w:rPr>
          <w:sz w:val="22"/>
          <w:szCs w:val="22"/>
        </w:rPr>
      </w:pPr>
    </w:p>
    <w:p w:rsidR="004261A7" w:rsidRDefault="006D4255">
      <w:pPr>
        <w:pStyle w:val="normal"/>
        <w:spacing w:after="200" w:line="276" w:lineRule="auto"/>
        <w:rPr>
          <w:sz w:val="22"/>
          <w:szCs w:val="22"/>
        </w:rPr>
      </w:pPr>
      <w:r>
        <w:rPr>
          <w:b/>
          <w:sz w:val="22"/>
          <w:szCs w:val="22"/>
        </w:rPr>
        <w:t>4. Vypiš živočichy, které jsi v potoce či u potoka viděl /a:</w:t>
      </w:r>
    </w:p>
    <w:p w:rsidR="004261A7" w:rsidRDefault="004261A7">
      <w:pPr>
        <w:pStyle w:val="normal"/>
        <w:spacing w:after="120"/>
        <w:rPr>
          <w:sz w:val="18"/>
          <w:szCs w:val="18"/>
        </w:rPr>
      </w:pPr>
    </w:p>
    <w:p w:rsidR="004261A7" w:rsidRDefault="004261A7">
      <w:pPr>
        <w:pStyle w:val="normal"/>
        <w:spacing w:after="120"/>
        <w:rPr>
          <w:sz w:val="18"/>
          <w:szCs w:val="18"/>
        </w:rPr>
      </w:pPr>
    </w:p>
    <w:p w:rsidR="004261A7" w:rsidRDefault="004261A7">
      <w:pPr>
        <w:pStyle w:val="normal"/>
        <w:spacing w:after="120"/>
        <w:rPr>
          <w:sz w:val="18"/>
          <w:szCs w:val="18"/>
        </w:rPr>
      </w:pPr>
    </w:p>
    <w:p w:rsidR="004261A7" w:rsidRDefault="004261A7">
      <w:pPr>
        <w:pStyle w:val="normal"/>
        <w:spacing w:after="120"/>
        <w:rPr>
          <w:sz w:val="18"/>
          <w:szCs w:val="18"/>
        </w:rPr>
      </w:pPr>
    </w:p>
    <w:p w:rsidR="004261A7" w:rsidRDefault="004261A7">
      <w:pPr>
        <w:pStyle w:val="normal"/>
        <w:spacing w:after="120"/>
        <w:rPr>
          <w:sz w:val="18"/>
          <w:szCs w:val="18"/>
        </w:rPr>
      </w:pPr>
    </w:p>
    <w:p w:rsidR="004261A7" w:rsidRDefault="004261A7">
      <w:pPr>
        <w:pStyle w:val="normal"/>
        <w:spacing w:after="120"/>
        <w:rPr>
          <w:sz w:val="18"/>
          <w:szCs w:val="18"/>
        </w:rPr>
      </w:pPr>
    </w:p>
    <w:p w:rsidR="004261A7" w:rsidRDefault="006D4255">
      <w:pPr>
        <w:pStyle w:val="normal"/>
        <w:spacing w:after="12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114300" distB="114300" distL="114300" distR="114300">
            <wp:extent cx="2143125" cy="2143125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261A7" w:rsidRDefault="004261A7">
      <w:pPr>
        <w:pStyle w:val="normal"/>
        <w:spacing w:after="120"/>
        <w:rPr>
          <w:sz w:val="18"/>
          <w:szCs w:val="18"/>
        </w:rPr>
      </w:pPr>
    </w:p>
    <w:p w:rsidR="004261A7" w:rsidRDefault="004261A7">
      <w:pPr>
        <w:pStyle w:val="normal"/>
        <w:spacing w:after="120"/>
        <w:rPr>
          <w:sz w:val="18"/>
          <w:szCs w:val="18"/>
        </w:rPr>
      </w:pPr>
    </w:p>
    <w:p w:rsidR="004261A7" w:rsidRDefault="006D4255">
      <w:pPr>
        <w:pStyle w:val="normal"/>
        <w:spacing w:after="12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114300" distB="114300" distL="114300" distR="114300">
            <wp:extent cx="2953067" cy="1815916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3067" cy="18159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261A7" w:rsidRDefault="004261A7">
      <w:pPr>
        <w:pStyle w:val="normal"/>
        <w:spacing w:after="120"/>
        <w:rPr>
          <w:sz w:val="18"/>
          <w:szCs w:val="18"/>
        </w:rPr>
      </w:pPr>
    </w:p>
    <w:p w:rsidR="004261A7" w:rsidRDefault="004261A7">
      <w:pPr>
        <w:pStyle w:val="normal"/>
        <w:spacing w:after="120"/>
        <w:rPr>
          <w:sz w:val="18"/>
          <w:szCs w:val="18"/>
        </w:rPr>
      </w:pPr>
    </w:p>
    <w:p w:rsidR="004261A7" w:rsidRDefault="004261A7">
      <w:pPr>
        <w:pStyle w:val="normal"/>
        <w:spacing w:after="120"/>
        <w:rPr>
          <w:sz w:val="18"/>
          <w:szCs w:val="18"/>
        </w:rPr>
      </w:pPr>
    </w:p>
    <w:p w:rsidR="004261A7" w:rsidRDefault="004261A7">
      <w:pPr>
        <w:pStyle w:val="normal"/>
        <w:spacing w:after="120"/>
        <w:rPr>
          <w:sz w:val="18"/>
          <w:szCs w:val="18"/>
        </w:rPr>
      </w:pPr>
    </w:p>
    <w:p w:rsidR="004261A7" w:rsidRDefault="004261A7">
      <w:pPr>
        <w:pStyle w:val="normal"/>
        <w:spacing w:after="120"/>
        <w:rPr>
          <w:sz w:val="18"/>
          <w:szCs w:val="18"/>
        </w:rPr>
      </w:pPr>
    </w:p>
    <w:p w:rsidR="004261A7" w:rsidRDefault="004261A7">
      <w:pPr>
        <w:pStyle w:val="normal"/>
        <w:spacing w:after="120"/>
        <w:rPr>
          <w:sz w:val="18"/>
          <w:szCs w:val="18"/>
        </w:rPr>
      </w:pPr>
    </w:p>
    <w:p w:rsidR="004261A7" w:rsidRDefault="004261A7">
      <w:pPr>
        <w:pStyle w:val="normal"/>
        <w:spacing w:after="120"/>
        <w:rPr>
          <w:sz w:val="18"/>
          <w:szCs w:val="18"/>
        </w:rPr>
      </w:pPr>
    </w:p>
    <w:sectPr w:rsidR="004261A7" w:rsidSect="004261A7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255" w:rsidRDefault="006D4255" w:rsidP="004261A7">
      <w:r>
        <w:separator/>
      </w:r>
    </w:p>
  </w:endnote>
  <w:endnote w:type="continuationSeparator" w:id="1">
    <w:p w:rsidR="006D4255" w:rsidRDefault="006D4255" w:rsidP="00426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1A7" w:rsidRDefault="006D4255">
    <w:pPr>
      <w:pStyle w:val="normal"/>
      <w:tabs>
        <w:tab w:val="center" w:pos="4536"/>
        <w:tab w:val="right" w:pos="9072"/>
      </w:tabs>
      <w:spacing w:after="708" w:line="276" w:lineRule="auto"/>
      <w:rPr>
        <w:sz w:val="22"/>
        <w:szCs w:val="22"/>
      </w:rPr>
    </w:pPr>
    <w:r>
      <w:rPr>
        <w:sz w:val="22"/>
        <w:szCs w:val="22"/>
      </w:rPr>
      <w:t>www.ekocentrumkoniklec.cz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255" w:rsidRDefault="006D4255" w:rsidP="004261A7">
      <w:r>
        <w:separator/>
      </w:r>
    </w:p>
  </w:footnote>
  <w:footnote w:type="continuationSeparator" w:id="1">
    <w:p w:rsidR="006D4255" w:rsidRDefault="006D4255" w:rsidP="00426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1A7" w:rsidRDefault="006D4255">
    <w:pPr>
      <w:pStyle w:val="normal"/>
      <w:tabs>
        <w:tab w:val="center" w:pos="4536"/>
        <w:tab w:val="right" w:pos="9072"/>
      </w:tabs>
      <w:spacing w:before="708" w:after="200" w:line="276" w:lineRule="auto"/>
      <w:rPr>
        <w:sz w:val="22"/>
        <w:szCs w:val="22"/>
      </w:rPr>
    </w:pPr>
    <w:r>
      <w:rPr>
        <w:sz w:val="22"/>
        <w:szCs w:val="22"/>
      </w:rPr>
      <w:t>Vodní škola 201</w:t>
    </w:r>
    <w:r>
      <w:rPr>
        <w:sz w:val="22"/>
        <w:szCs w:val="22"/>
      </w:rPr>
      <w:t>7</w:t>
    </w:r>
    <w:r>
      <w:rPr>
        <w:sz w:val="22"/>
        <w:szCs w:val="22"/>
      </w:rPr>
      <w:t>/201</w:t>
    </w:r>
    <w:r>
      <w:rPr>
        <w:sz w:val="22"/>
        <w:szCs w:val="22"/>
      </w:rPr>
      <w:t>8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5172075</wp:posOffset>
          </wp:positionH>
          <wp:positionV relativeFrom="paragraph">
            <wp:posOffset>542925</wp:posOffset>
          </wp:positionV>
          <wp:extent cx="762000" cy="752475"/>
          <wp:effectExtent l="0" t="0" r="0" b="0"/>
          <wp:wrapNone/>
          <wp:docPr id="3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1A7"/>
    <w:rsid w:val="004261A7"/>
    <w:rsid w:val="0046630A"/>
    <w:rsid w:val="006D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4261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4261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4261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4261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4261A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4261A7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4261A7"/>
  </w:style>
  <w:style w:type="table" w:customStyle="1" w:styleId="TableNormal">
    <w:name w:val="Table Normal"/>
    <w:rsid w:val="004261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4261A7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4261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823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Hewlett-Packard Company</cp:lastModifiedBy>
  <cp:revision>2</cp:revision>
  <dcterms:created xsi:type="dcterms:W3CDTF">2018-02-22T09:31:00Z</dcterms:created>
  <dcterms:modified xsi:type="dcterms:W3CDTF">2018-02-22T09:31:00Z</dcterms:modified>
</cp:coreProperties>
</file>